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E3A5F"/>
          <w:sz w:val="40"/>
        </w:rPr>
        <w:t>Te Mahere Akomanga</w:t>
      </w:r>
    </w:p>
    <w:p>
      <w:pPr>
        <w:jc w:val="center"/>
      </w:pPr>
      <w:r>
        <w:rPr>
          <w:i/>
          <w:color w:val="5A6A7A"/>
          <w:sz w:val="19"/>
        </w:rPr>
        <w:t>Bilingual lesson plan · he mahere mō tētahi akomanga kotahi (one lesson)</w:t>
      </w:r>
    </w:p>
    <w:p>
      <w:r>
        <w:rPr>
          <w:b/>
          <w:color w:val="1E3A5F"/>
          <w:sz w:val="26"/>
        </w:rPr>
        <w:t>1 · Ngā Taipitopito</w:t>
      </w:r>
      <w:r>
        <w:rPr>
          <w:color w:val="5A6A7A"/>
          <w:sz w:val="20"/>
        </w:rPr>
        <w:t xml:space="preserve">   (Lesson details)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Rā / Date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Rōpū / Class group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Wāhanga ako / Learning area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/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He wāhanga o te kaupapa nui / Where this sits in the unit</w:t>
            </w:r>
          </w:p>
        </w:tc>
        <w:tc>
          <w:tcPr>
            <w:tcW w:type="dxa" w:w="4320"/>
          </w:tcPr>
          <w:p/>
        </w:tc>
      </w:tr>
    </w:tbl>
    <w:p>
      <w:r>
        <w:rPr>
          <w:b/>
          <w:color w:val="1E3A5F"/>
          <w:sz w:val="26"/>
        </w:rPr>
        <w:t>2 · Te Whāinga Ako</w:t>
      </w:r>
      <w:r>
        <w:rPr>
          <w:color w:val="5A6A7A"/>
          <w:sz w:val="20"/>
        </w:rPr>
        <w:t xml:space="preserve">   (Learning intention)</w:t>
      </w:r>
    </w:p>
    <w:p>
      <w:pPr>
        <w:spacing w:after="40"/>
      </w:pPr>
      <w:r>
        <w:rPr>
          <w:i/>
          <w:color w:val="5A6A7A"/>
          <w:sz w:val="19"/>
        </w:rPr>
        <w:t>Kei te ako mātou ki… / We are learning to…</w:t>
      </w:r>
    </w:p>
    <w:p>
      <w:pPr>
        <w:spacing w:after="80"/>
      </w:pPr>
      <w:r>
        <w:t>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</w:t>
      </w:r>
    </w:p>
    <w:p>
      <w:r>
        <w:rPr>
          <w:b/>
          <w:color w:val="1E3A5F"/>
          <w:sz w:val="26"/>
        </w:rPr>
        <w:t>3 · Ngā Paetae Angitu</w:t>
      </w:r>
      <w:r>
        <w:rPr>
          <w:color w:val="5A6A7A"/>
          <w:sz w:val="20"/>
        </w:rPr>
        <w:t xml:space="preserve">   (Success criteria)</w:t>
      </w:r>
    </w:p>
    <w:p>
      <w:pPr>
        <w:spacing w:after="40"/>
      </w:pPr>
      <w:r>
        <w:rPr>
          <w:i/>
          <w:color w:val="5A6A7A"/>
          <w:sz w:val="19"/>
        </w:rPr>
        <w:t>Ka angitu ahau ina… / I will be successful when…</w:t>
      </w:r>
    </w:p>
    <w:p>
      <w:pPr>
        <w:pStyle w:val="ListParagraph"/>
      </w:pPr>
      <w:r>
        <w:t>☐</w:t>
      </w:r>
    </w:p>
    <w:p>
      <w:pPr>
        <w:pStyle w:val="ListParagraph"/>
      </w:pPr>
      <w:r>
        <w:t>☐</w:t>
      </w:r>
    </w:p>
    <w:p>
      <w:pPr>
        <w:pStyle w:val="ListParagraph"/>
      </w:pPr>
      <w:r>
        <w:t>☐</w:t>
      </w:r>
    </w:p>
    <w:p>
      <w:r>
        <w:rPr>
          <w:b/>
          <w:color w:val="1E3A5F"/>
          <w:sz w:val="26"/>
        </w:rPr>
        <w:t>4 · Ngā Hononga ki te Marautanga</w:t>
      </w:r>
      <w:r>
        <w:rPr>
          <w:color w:val="5A6A7A"/>
          <w:sz w:val="20"/>
        </w:rPr>
        <w:t xml:space="preserve">   (Curriculum links)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NZC / Te Marautanga o Aotearoa — achievement objectives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Te Mātaiaho phase &amp; strand (if in use)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Ngā Uara me ngā Waihangatanga / Key competencies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>
            <w:r>
              <w:t>Tātaiako cultural competency in focus</w:t>
            </w:r>
          </w:p>
        </w:tc>
        <w:tc>
          <w:tcPr>
            <w:tcW w:type="dxa" w:w="4320"/>
          </w:tcPr>
          <w:p/>
        </w:tc>
      </w:tr>
    </w:tbl>
    <w:p>
      <w:r>
        <w:rPr>
          <w:b/>
          <w:color w:val="1E3A5F"/>
          <w:sz w:val="26"/>
        </w:rPr>
        <w:t>5 · Te Reo Māori me te Tikanga</w:t>
      </w:r>
      <w:r>
        <w:rPr>
          <w:color w:val="5A6A7A"/>
          <w:sz w:val="20"/>
        </w:rPr>
        <w:t xml:space="preserve">   (Language &amp; tikanga of this lesson)</w:t>
      </w:r>
    </w:p>
    <w:p>
      <w:pPr>
        <w:spacing w:after="40"/>
      </w:pPr>
      <w:r>
        <w:rPr>
          <w:i/>
          <w:color w:val="5A6A7A"/>
          <w:sz w:val="19"/>
        </w:rPr>
        <w:t>Kupu hou taught in use / new vocabulary:</w:t>
      </w:r>
    </w:p>
    <w:p>
      <w:pPr>
        <w:spacing w:after="80"/>
      </w:pPr>
      <w:r>
        <w:t>______________________________________________________________________________</w:t>
      </w:r>
    </w:p>
    <w:p>
      <w:pPr>
        <w:spacing w:after="40"/>
      </w:pPr>
      <w:r>
        <w:rPr>
          <w:i/>
          <w:color w:val="5A6A7A"/>
          <w:sz w:val="19"/>
        </w:rPr>
        <w:t>Tikanga protocols / considerations:</w:t>
      </w:r>
    </w:p>
    <w:p>
      <w:pPr>
        <w:spacing w:after="80"/>
      </w:pPr>
      <w:r>
        <w:t>______________________________________________________________________________</w:t>
      </w:r>
    </w:p>
    <w:p>
      <w:pPr>
        <w:spacing w:after="40"/>
      </w:pPr>
      <w:r>
        <w:rPr>
          <w:i/>
          <w:color w:val="5A6A7A"/>
          <w:sz w:val="19"/>
        </w:rPr>
        <w:t>Hononga ki te rohe / place-based connection:</w:t>
      </w:r>
    </w:p>
    <w:p>
      <w:pPr>
        <w:spacing w:after="80"/>
      </w:pPr>
      <w:r>
        <w:t>______________________________________________________________________________</w:t>
      </w:r>
    </w:p>
    <w:p>
      <w:r>
        <w:rPr>
          <w:b/>
          <w:color w:val="1E3A5F"/>
          <w:sz w:val="26"/>
        </w:rPr>
        <w:t>6 · Ngā Rauemi</w:t>
      </w:r>
      <w:r>
        <w:rPr>
          <w:color w:val="5A6A7A"/>
          <w:sz w:val="20"/>
        </w:rPr>
        <w:t xml:space="preserve">   (Resources)</w:t>
      </w:r>
    </w:p>
    <w:p>
      <w:pPr>
        <w:spacing w:after="80"/>
      </w:pPr>
      <w:r>
        <w:t>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</w:t>
      </w:r>
    </w:p>
    <w:p>
      <w:r>
        <w:rPr>
          <w:b/>
          <w:color w:val="1E3A5F"/>
          <w:sz w:val="26"/>
        </w:rPr>
        <w:t>7 · Te Huarahi Ako</w:t>
      </w:r>
      <w:r>
        <w:rPr>
          <w:color w:val="5A6A7A"/>
          <w:sz w:val="20"/>
        </w:rPr>
        <w:t xml:space="preserve">   (Lesson sequence)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Wāhanga · Phase</w:t>
            </w:r>
          </w:p>
        </w:tc>
        <w:tc>
          <w:tcPr>
            <w:tcW w:type="dxa" w:w="2160"/>
          </w:tcPr>
          <w:p>
            <w:r>
              <w:t>Wā</w:t>
            </w:r>
          </w:p>
        </w:tc>
        <w:tc>
          <w:tcPr>
            <w:tcW w:type="dxa" w:w="2160"/>
          </w:tcPr>
          <w:p>
            <w:r>
              <w:t>He aha mā te kaiako · Kaiako does</w:t>
            </w:r>
          </w:p>
        </w:tc>
        <w:tc>
          <w:tcPr>
            <w:tcW w:type="dxa" w:w="2160"/>
          </w:tcPr>
          <w:p>
            <w:r>
              <w:t>He aha mā te ākonga · Ākonga do</w:t>
            </w:r>
          </w:p>
        </w:tc>
      </w:tr>
      <w:tr>
        <w:tc>
          <w:tcPr>
            <w:tcW w:type="dxa" w:w="2160"/>
          </w:tcPr>
          <w:p>
            <w:r>
              <w:t>Timatanga</w:t>
              <w:br/>
              <w:t>(Launching — hook, do now, whakawhanaungatanga)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Te Ako</w:t>
              <w:br/>
              <w:t>(Explicit teaching — model, show, think aloud)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Mahi Ākonga</w:t>
              <w:br/>
              <w:t>(Active learning — collaborative / independent task)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Whakakapi</w:t>
              <w:br/>
              <w:t>(Consolidation — share back, exit pass, next steps)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r>
        <w:rPr>
          <w:b/>
          <w:color w:val="1E3A5F"/>
          <w:sz w:val="26"/>
        </w:rPr>
        <w:t>8 · Rerekētanga me te Whakaurunga</w:t>
      </w:r>
      <w:r>
        <w:rPr>
          <w:color w:val="5A6A7A"/>
          <w:sz w:val="20"/>
        </w:rPr>
        <w:t xml:space="preserve">   (Differentiation &amp; inclusion)</w:t>
      </w:r>
    </w:p>
    <w:p>
      <w:pPr>
        <w:spacing w:after="40"/>
      </w:pPr>
      <w:r>
        <w:rPr>
          <w:i/>
          <w:color w:val="5A6A7A"/>
          <w:sz w:val="19"/>
        </w:rPr>
        <w:t>Tautoko / support:</w:t>
      </w:r>
    </w:p>
    <w:p>
      <w:pPr>
        <w:spacing w:after="80"/>
      </w:pPr>
      <w:r>
        <w:t>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</w:t>
      </w:r>
    </w:p>
    <w:p>
      <w:pPr>
        <w:spacing w:after="40"/>
      </w:pPr>
      <w:r>
        <w:rPr>
          <w:i/>
          <w:color w:val="5A6A7A"/>
          <w:sz w:val="19"/>
        </w:rPr>
        <w:t>Whakarahi ake / extension:</w:t>
      </w:r>
    </w:p>
    <w:p>
      <w:pPr>
        <w:spacing w:after="80"/>
      </w:pPr>
      <w:r>
        <w:t>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</w:t>
      </w:r>
    </w:p>
    <w:p>
      <w:pPr>
        <w:spacing w:after="40"/>
      </w:pPr>
      <w:r>
        <w:rPr>
          <w:i/>
          <w:color w:val="5A6A7A"/>
          <w:sz w:val="19"/>
        </w:rPr>
        <w:t>Access notes — literacy, language, disability, device access, CALD:</w:t>
      </w:r>
    </w:p>
    <w:p>
      <w:pPr>
        <w:spacing w:after="80"/>
      </w:pPr>
      <w:r>
        <w:t>______________________________________________________________________________</w:t>
      </w:r>
    </w:p>
    <w:p>
      <w:r>
        <w:rPr>
          <w:b/>
          <w:color w:val="1E3A5F"/>
          <w:sz w:val="26"/>
        </w:rPr>
        <w:t>9 · Aromatawai mō te Ako</w:t>
      </w:r>
      <w:r>
        <w:rPr>
          <w:color w:val="5A6A7A"/>
          <w:sz w:val="20"/>
        </w:rPr>
        <w:t xml:space="preserve">   (Assessment for learning)</w:t>
      </w:r>
    </w:p>
    <w:p>
      <w:pPr>
        <w:spacing w:after="40"/>
      </w:pPr>
      <w:r>
        <w:rPr>
          <w:i/>
          <w:color w:val="5A6A7A"/>
          <w:sz w:val="19"/>
        </w:rPr>
        <w:t>What evidence of learning will I collect today, and how will I know each ākonga has met the paetae?</w:t>
      </w:r>
    </w:p>
    <w:p>
      <w:pPr>
        <w:spacing w:after="80"/>
      </w:pPr>
      <w:r>
        <w:t>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</w:t>
      </w:r>
    </w:p>
    <w:p>
      <w:r>
        <w:rPr>
          <w:b/>
          <w:color w:val="1E3A5F"/>
          <w:sz w:val="26"/>
        </w:rPr>
        <w:t>10 · Whakaaroaro</w:t>
      </w:r>
      <w:r>
        <w:rPr>
          <w:color w:val="5A6A7A"/>
          <w:sz w:val="20"/>
        </w:rPr>
        <w:t xml:space="preserve">   (Post-lesson reflection)</w:t>
      </w:r>
    </w:p>
    <w:p>
      <w:pPr>
        <w:spacing w:after="40"/>
      </w:pPr>
      <w:r>
        <w:rPr>
          <w:i/>
          <w:color w:val="5A6A7A"/>
          <w:sz w:val="19"/>
        </w:rPr>
        <w:t>What worked · what surprised me · next step for this rōpū.</w:t>
      </w:r>
    </w:p>
    <w:p>
      <w:pPr>
        <w:spacing w:after="80"/>
      </w:pPr>
      <w:r>
        <w:t>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</w:t>
      </w:r>
    </w:p>
    <w:p>
      <w:pPr>
        <w:spacing w:after="80"/>
      </w:pPr>
      <w:r>
        <w:t>______________________________________________________________________________</w:t>
      </w:r>
    </w:p>
    <w:p>
      <w:pPr>
        <w:jc w:val="center"/>
      </w:pPr>
      <w:r>
        <w:rPr>
          <w:i/>
          <w:color w:val="5A6A7A"/>
          <w:sz w:val="19"/>
        </w:rPr>
        <w:t>He waka eke noa — we're all in this waka together.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